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  <w:highlight w:val="yellow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  <w:highlight w:val="yellow"/>
        </w:rPr>
        <w:t>​2017 Small golf s</w:t>
      </w:r>
      <w:bookmarkStart w:id="7" w:name="_GoBack"/>
      <w:bookmarkEnd w:id="7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  <w:highlight w:val="yellow"/>
        </w:rPr>
        <w:t>hoe bag for lady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Customized new shoe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2017 new arrival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 great quality buy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36"/>
          <w:szCs w:val="36"/>
        </w:rPr>
        <w:br w:type="textWrapping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"http://admin.seo.com.cn/Content/ue/net/upload1/Other/69019/6362226337818689778727154.jpg" \* MERGEFORMATINET </w:instrTex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TH-XD39 Small golf shoe bag for l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XD39 Small golf shoe bag for lady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"http://admin.seo.com.cn/Content/ue/net/upload1/Other/69019/6362226337818689778727154.jpg"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667500" cy="6696075"/>
            <wp:effectExtent l="0" t="0" r="0" b="9525"/>
            <wp:docPr id="2" name="图片 2" descr="TH-XD39 Small golf shoe bag for l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H-XD39 Small golf shoe bag for lady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545A5B67"/>
    <w:rsid w:val="696B3DA0"/>
    <w:rsid w:val="6CCF0901"/>
    <w:rsid w:val="6ED94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2017-02-09T10:57:08Z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