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1"/>
      <w:bookmarkStart w:id="1" w:name="OLE_LINK3"/>
      <w:bookmarkStart w:id="2" w:name="OLE_LINK5"/>
      <w:bookmarkStart w:id="3" w:name="OLE_LINK4"/>
      <w:bookmarkStart w:id="4" w:name="OLE_LINK6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54"/>
          <w:szCs w:val="54"/>
        </w:rPr>
        <w:t>Driver wood golf head cover synthetic leather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24"/>
          <w:szCs w:val="24"/>
        </w:rPr>
        <w:t>Specification: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*Superior stability and durability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*Various designs are available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*Designed to protect your wood head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*Fashionable and functional design for all golfers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"http://admin.seo.com.cn/Content/upload/201769019/201705251726163336819.jpg"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1" name="图片 1" descr="TH-HC-D236 Driver wood golf head cover synthetic leat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H-HC-D236 Driver wood golf head cover synthetic leather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roxima-nova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07670B9E"/>
    <w:rsid w:val="07D56C03"/>
    <w:rsid w:val="0E0572AB"/>
    <w:rsid w:val="116A2F3D"/>
    <w:rsid w:val="14042314"/>
    <w:rsid w:val="18826A68"/>
    <w:rsid w:val="18A20E81"/>
    <w:rsid w:val="18FD5D18"/>
    <w:rsid w:val="193F4180"/>
    <w:rsid w:val="19900180"/>
    <w:rsid w:val="19F015DE"/>
    <w:rsid w:val="1A274EB6"/>
    <w:rsid w:val="1AC2494F"/>
    <w:rsid w:val="1B1E04FE"/>
    <w:rsid w:val="1E084F8F"/>
    <w:rsid w:val="1E203FA6"/>
    <w:rsid w:val="1EFB67C6"/>
    <w:rsid w:val="1F0F6EA7"/>
    <w:rsid w:val="1F1D6CE6"/>
    <w:rsid w:val="24E9702B"/>
    <w:rsid w:val="298F74D1"/>
    <w:rsid w:val="2A806EB3"/>
    <w:rsid w:val="2DF90BD4"/>
    <w:rsid w:val="32266A20"/>
    <w:rsid w:val="3485016D"/>
    <w:rsid w:val="34A03AF3"/>
    <w:rsid w:val="35C740EB"/>
    <w:rsid w:val="39604D53"/>
    <w:rsid w:val="3B4412E5"/>
    <w:rsid w:val="3B904DCA"/>
    <w:rsid w:val="3C076E75"/>
    <w:rsid w:val="3F0116B0"/>
    <w:rsid w:val="43837609"/>
    <w:rsid w:val="46C42E28"/>
    <w:rsid w:val="46E42EBC"/>
    <w:rsid w:val="46F67A2E"/>
    <w:rsid w:val="4BA00505"/>
    <w:rsid w:val="4BA9430F"/>
    <w:rsid w:val="4BC314B5"/>
    <w:rsid w:val="4D354E1F"/>
    <w:rsid w:val="4F2063A0"/>
    <w:rsid w:val="52035C81"/>
    <w:rsid w:val="5234097D"/>
    <w:rsid w:val="545A5B67"/>
    <w:rsid w:val="54CD2138"/>
    <w:rsid w:val="58ED3641"/>
    <w:rsid w:val="5975290A"/>
    <w:rsid w:val="5991462C"/>
    <w:rsid w:val="5A4D08F6"/>
    <w:rsid w:val="5C6E2DE7"/>
    <w:rsid w:val="5E550D88"/>
    <w:rsid w:val="6167114E"/>
    <w:rsid w:val="63FA638D"/>
    <w:rsid w:val="665B241F"/>
    <w:rsid w:val="683E1FD5"/>
    <w:rsid w:val="690F3FC6"/>
    <w:rsid w:val="696B3DA0"/>
    <w:rsid w:val="69F3386A"/>
    <w:rsid w:val="6B616EC1"/>
    <w:rsid w:val="6CCF0901"/>
    <w:rsid w:val="6E2D2857"/>
    <w:rsid w:val="6ED94174"/>
    <w:rsid w:val="76902F4C"/>
    <w:rsid w:val="76FC7586"/>
    <w:rsid w:val="77564E1F"/>
    <w:rsid w:val="785619D3"/>
    <w:rsid w:val="787E32D3"/>
    <w:rsid w:val="7A9722F0"/>
    <w:rsid w:val="7D1D5932"/>
    <w:rsid w:val="7FBF6C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2017-05-25T09:25:11Z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